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BD" w:rsidRDefault="002350BD" w:rsidP="002350BD">
      <w:pPr>
        <w:spacing w:line="360" w:lineRule="auto"/>
        <w:jc w:val="center"/>
        <w:outlineLvl w:val="0"/>
        <w:rPr>
          <w:rFonts w:ascii="Calibri" w:hAnsi="Calibri" w:cs="Arial"/>
          <w:b/>
          <w:sz w:val="24"/>
          <w:u w:val="single"/>
        </w:rPr>
      </w:pPr>
      <w:r>
        <w:rPr>
          <w:rFonts w:ascii="Calibri" w:hAnsi="Calibri" w:cs="Arial"/>
          <w:b/>
          <w:sz w:val="24"/>
          <w:u w:val="single"/>
        </w:rPr>
        <w:t xml:space="preserve">ATTIVITA’ A SCELTA DELLO STUDENTE DEL CORSO DI LAUREA IN INFERMIERISTICA </w:t>
      </w:r>
    </w:p>
    <w:p w:rsidR="002350BD" w:rsidRDefault="002350BD" w:rsidP="002350BD">
      <w:pPr>
        <w:spacing w:line="360" w:lineRule="auto"/>
        <w:jc w:val="center"/>
        <w:outlineLvl w:val="0"/>
        <w:rPr>
          <w:rFonts w:ascii="Calibri" w:hAnsi="Calibri" w:cs="Arial"/>
          <w:b/>
          <w:sz w:val="24"/>
          <w:u w:val="single"/>
        </w:rPr>
      </w:pPr>
      <w:r>
        <w:rPr>
          <w:rFonts w:ascii="Calibri" w:hAnsi="Calibri" w:cs="Arial"/>
          <w:b/>
          <w:sz w:val="24"/>
          <w:u w:val="single"/>
        </w:rPr>
        <w:t>A.A. 201</w:t>
      </w:r>
      <w:r w:rsidR="00DA664D">
        <w:rPr>
          <w:rFonts w:ascii="Calibri" w:hAnsi="Calibri" w:cs="Arial"/>
          <w:b/>
          <w:sz w:val="24"/>
          <w:u w:val="single"/>
        </w:rPr>
        <w:t>7</w:t>
      </w:r>
      <w:r>
        <w:rPr>
          <w:rFonts w:ascii="Calibri" w:hAnsi="Calibri" w:cs="Arial"/>
          <w:b/>
          <w:sz w:val="24"/>
          <w:u w:val="single"/>
        </w:rPr>
        <w:t>/201</w:t>
      </w:r>
      <w:r w:rsidR="00DA664D">
        <w:rPr>
          <w:rFonts w:ascii="Calibri" w:hAnsi="Calibri" w:cs="Arial"/>
          <w:b/>
          <w:sz w:val="24"/>
          <w:u w:val="single"/>
        </w:rPr>
        <w:t>8</w:t>
      </w:r>
    </w:p>
    <w:p w:rsidR="00776E68" w:rsidRPr="00864042" w:rsidRDefault="00776E68" w:rsidP="009542CE">
      <w:pPr>
        <w:spacing w:line="360" w:lineRule="auto"/>
        <w:jc w:val="center"/>
        <w:outlineLvl w:val="0"/>
        <w:rPr>
          <w:rFonts w:ascii="Calibri" w:hAnsi="Calibri" w:cs="Arial"/>
          <w:b/>
          <w:sz w:val="24"/>
          <w:u w:val="single"/>
        </w:rPr>
      </w:pPr>
    </w:p>
    <w:p w:rsidR="00776E68" w:rsidRPr="0035180D" w:rsidRDefault="00776E68" w:rsidP="00776E68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1529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"/>
        <w:gridCol w:w="1920"/>
        <w:gridCol w:w="204"/>
        <w:gridCol w:w="1756"/>
        <w:gridCol w:w="565"/>
        <w:gridCol w:w="1715"/>
        <w:gridCol w:w="593"/>
        <w:gridCol w:w="1427"/>
        <w:gridCol w:w="43"/>
        <w:gridCol w:w="697"/>
        <w:gridCol w:w="26"/>
        <w:gridCol w:w="850"/>
        <w:gridCol w:w="84"/>
        <w:gridCol w:w="1889"/>
        <w:gridCol w:w="31"/>
        <w:gridCol w:w="1540"/>
        <w:gridCol w:w="1843"/>
      </w:tblGrid>
      <w:tr w:rsidR="00776E68" w:rsidRPr="00864042">
        <w:trPr>
          <w:tblHeader/>
        </w:trPr>
        <w:tc>
          <w:tcPr>
            <w:tcW w:w="2234" w:type="dxa"/>
            <w:gridSpan w:val="3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Obiettivi generali</w:t>
            </w:r>
          </w:p>
        </w:tc>
        <w:tc>
          <w:tcPr>
            <w:tcW w:w="2308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Contenuti</w:t>
            </w:r>
          </w:p>
        </w:tc>
        <w:tc>
          <w:tcPr>
            <w:tcW w:w="1470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pStyle w:val="Titolo4"/>
              <w:tabs>
                <w:tab w:val="left" w:pos="0"/>
              </w:tabs>
              <w:snapToGrid w:val="0"/>
              <w:rPr>
                <w:rFonts w:ascii="Calibri" w:hAnsi="Calibri" w:cs="Arial"/>
                <w:sz w:val="24"/>
                <w:szCs w:val="24"/>
              </w:rPr>
            </w:pPr>
            <w:r w:rsidRPr="00864042">
              <w:rPr>
                <w:rFonts w:ascii="Calibri" w:hAnsi="Calibri" w:cs="Arial"/>
                <w:sz w:val="24"/>
                <w:szCs w:val="24"/>
              </w:rPr>
              <w:t>Metodologia</w:t>
            </w:r>
          </w:p>
        </w:tc>
        <w:tc>
          <w:tcPr>
            <w:tcW w:w="723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  <w:lang w:val="fr-FR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  <w:lang w:val="fr-FR"/>
              </w:rPr>
              <w:t>C.F.U.</w:t>
            </w:r>
          </w:p>
        </w:tc>
        <w:tc>
          <w:tcPr>
            <w:tcW w:w="850" w:type="dxa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N° studenti</w:t>
            </w:r>
            <w:r w:rsidR="0028684C" w:rsidRPr="00864042">
              <w:rPr>
                <w:rFonts w:ascii="Calibri" w:hAnsi="Calibri" w:cs="Arial"/>
                <w:b/>
                <w:sz w:val="24"/>
                <w:szCs w:val="24"/>
              </w:rPr>
              <w:t>*</w:t>
            </w:r>
          </w:p>
        </w:tc>
        <w:tc>
          <w:tcPr>
            <w:tcW w:w="1973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Periodo –</w:t>
            </w:r>
          </w:p>
          <w:p w:rsidR="00776E68" w:rsidRPr="00864042" w:rsidRDefault="00776E68" w:rsidP="00776E6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n° edizioni</w:t>
            </w:r>
          </w:p>
        </w:tc>
        <w:tc>
          <w:tcPr>
            <w:tcW w:w="1571" w:type="dxa"/>
            <w:gridSpan w:val="2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Valutazione</w:t>
            </w:r>
          </w:p>
        </w:tc>
        <w:tc>
          <w:tcPr>
            <w:tcW w:w="1843" w:type="dxa"/>
            <w:shd w:val="clear" w:color="auto" w:fill="8C8C8C"/>
            <w:vAlign w:val="center"/>
          </w:tcPr>
          <w:p w:rsidR="00776E68" w:rsidRPr="00864042" w:rsidRDefault="00776E68" w:rsidP="00776E68">
            <w:pPr>
              <w:snapToGrid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64042">
              <w:rPr>
                <w:rFonts w:ascii="Calibri" w:hAnsi="Calibri" w:cs="Arial"/>
                <w:b/>
                <w:sz w:val="24"/>
                <w:szCs w:val="24"/>
              </w:rPr>
              <w:t>Proposta per gli studenti del:</w:t>
            </w: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45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INFERMIERISTICA CLINICA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TITOLO: SUTURE CUTANEE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SEMINARIO INTERCORSO 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 RESPONSABILE:</w:t>
            </w:r>
          </w:p>
          <w:p w:rsidR="004645E6" w:rsidRDefault="00DA66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Dott. Giudici</w:t>
            </w:r>
          </w:p>
          <w:p w:rsidR="00DA664D" w:rsidRDefault="00DA66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Dott.ssa Ringressi</w:t>
            </w:r>
          </w:p>
          <w:p w:rsidR="004645E6" w:rsidRDefault="00F04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4645E6">
              <w:rPr>
                <w:rFonts w:ascii="Calibri" w:hAnsi="Calibri"/>
                <w:color w:val="000000"/>
              </w:rPr>
              <w:t>rof.</w:t>
            </w:r>
            <w:r>
              <w:rPr>
                <w:rFonts w:ascii="Calibri" w:hAnsi="Calibri"/>
                <w:color w:val="000000"/>
              </w:rPr>
              <w:t>ssa</w:t>
            </w:r>
            <w:r w:rsidR="004645E6">
              <w:rPr>
                <w:rFonts w:ascii="Calibri" w:hAnsi="Calibri"/>
                <w:color w:val="000000"/>
              </w:rPr>
              <w:t xml:space="preserve"> Rasero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SEDE: FIRENZE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TIPOLOGIA ATTIVITA’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Seminairo</w:t>
            </w:r>
          </w:p>
          <w:p w:rsidR="004645E6" w:rsidRDefault="00464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Laboratorio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Saper</w:t>
            </w:r>
            <w:r w:rsidR="007860C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effettuare e rimuovere correttamente una sutura cutanea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tipi di suture, punti metallici suture in laparoscopia. Rimozione punti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Seminari interdisciplinari in aula; studio; esercitazioni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7860C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massimo 5 studenti per edizione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 edizione primo semestre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Corretta esecuzione di uno dei tipi di sutura appresi durante il corso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D72" w:rsidRDefault="00CF4D7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 anno CLI</w:t>
            </w: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F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10" w:type="dxa"/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D72" w:rsidRDefault="00CF4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402829" w:rsidRPr="00864042" w:rsidRDefault="00402829" w:rsidP="00004A9D">
      <w:pPr>
        <w:rPr>
          <w:rFonts w:ascii="Calibri" w:hAnsi="Calibri" w:cs="Arial"/>
          <w:sz w:val="24"/>
          <w:szCs w:val="24"/>
        </w:rPr>
      </w:pPr>
    </w:p>
    <w:sectPr w:rsidR="00402829" w:rsidRPr="00864042" w:rsidSect="009E1F83">
      <w:pgSz w:w="16837" w:h="11905" w:orient="landscape"/>
      <w:pgMar w:top="719" w:right="902" w:bottom="899" w:left="902" w:header="284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7DAF7C98"/>
    <w:multiLevelType w:val="hybridMultilevel"/>
    <w:tmpl w:val="60C8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283"/>
  <w:drawingGridHorizontalSpacing w:val="57"/>
  <w:displayHorizontalDrawingGridEvery w:val="0"/>
  <w:displayVerticalDrawingGridEvery w:val="2"/>
  <w:characterSpacingControl w:val="doNotCompress"/>
  <w:compat/>
  <w:rsids>
    <w:rsidRoot w:val="00776E68"/>
    <w:rsid w:val="00004A9D"/>
    <w:rsid w:val="00041214"/>
    <w:rsid w:val="000D12C0"/>
    <w:rsid w:val="000D247C"/>
    <w:rsid w:val="000F04B5"/>
    <w:rsid w:val="0012687D"/>
    <w:rsid w:val="002350BD"/>
    <w:rsid w:val="0028684C"/>
    <w:rsid w:val="00286994"/>
    <w:rsid w:val="002A75F0"/>
    <w:rsid w:val="0035180D"/>
    <w:rsid w:val="0036446D"/>
    <w:rsid w:val="00393174"/>
    <w:rsid w:val="003B021C"/>
    <w:rsid w:val="003D016C"/>
    <w:rsid w:val="00402829"/>
    <w:rsid w:val="0043081E"/>
    <w:rsid w:val="004645E6"/>
    <w:rsid w:val="0047009E"/>
    <w:rsid w:val="006204E6"/>
    <w:rsid w:val="006A782D"/>
    <w:rsid w:val="006D57D2"/>
    <w:rsid w:val="00724909"/>
    <w:rsid w:val="00737B21"/>
    <w:rsid w:val="00776E68"/>
    <w:rsid w:val="007860CE"/>
    <w:rsid w:val="007E20C6"/>
    <w:rsid w:val="00864042"/>
    <w:rsid w:val="008704FE"/>
    <w:rsid w:val="00945432"/>
    <w:rsid w:val="009542CE"/>
    <w:rsid w:val="009A2370"/>
    <w:rsid w:val="009B5707"/>
    <w:rsid w:val="009E1F83"/>
    <w:rsid w:val="00AA364D"/>
    <w:rsid w:val="00BA663D"/>
    <w:rsid w:val="00C24007"/>
    <w:rsid w:val="00CF4D72"/>
    <w:rsid w:val="00D27D96"/>
    <w:rsid w:val="00D364AB"/>
    <w:rsid w:val="00DA664D"/>
    <w:rsid w:val="00DC3E40"/>
    <w:rsid w:val="00E27249"/>
    <w:rsid w:val="00F04DCC"/>
    <w:rsid w:val="00F3431E"/>
    <w:rsid w:val="00F625C8"/>
    <w:rsid w:val="00FE701D"/>
    <w:rsid w:val="00FF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E68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776E68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18"/>
    </w:rPr>
  </w:style>
  <w:style w:type="paragraph" w:styleId="Titolo9">
    <w:name w:val="heading 9"/>
    <w:basedOn w:val="Normale"/>
    <w:next w:val="Normale"/>
    <w:qFormat/>
    <w:rsid w:val="002868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9542CE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2868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D24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D24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A SCELTA DELLO STUDENTE e ALTRE ATTIVITA' FORMATIVE</vt:lpstr>
    </vt:vector>
  </TitlesOfParts>
  <Company> 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A SCELTA DELLO STUDENTE e ALTRE ATTIVITA' FORMATIVE</dc:title>
  <dc:subject/>
  <dc:creator>castrinin</dc:creator>
  <cp:keywords/>
  <dc:description/>
  <cp:lastModifiedBy>Xp Professional Sp2b Italiano</cp:lastModifiedBy>
  <cp:revision>2</cp:revision>
  <cp:lastPrinted>2017-10-06T11:48:00Z</cp:lastPrinted>
  <dcterms:created xsi:type="dcterms:W3CDTF">2017-10-06T12:31:00Z</dcterms:created>
  <dcterms:modified xsi:type="dcterms:W3CDTF">2017-10-06T12:31:00Z</dcterms:modified>
</cp:coreProperties>
</file>